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«04» февраля 2016 года                                                                                  № 313                    город Борзя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24 декабря 2015 года № 298 «О бюджете городского поселения «Борзинское» на 2016 год»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34,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Совет городского поселения «Борзинское» </w:t>
      </w: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2015 года № 228 «О бюджете городского поселения «Борзинское» на 2016 год» и изложить в новой редакции следующие статьи: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</w:t>
      </w: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6B0B7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 Утвердить   основные характеристики бюджета городского поселения «Борзинское» на 2016 год: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общий объем доходов в сумме 79 373,0 тыс. рублей;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общий объем расходов в сумме 49 206,3 тыс. рублей;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размер профицита бюджета городского поселения «Борзинское» в сумме 30 166,7 тыс. рублей.»;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«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 </w:t>
      </w: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Российской Федерации  на 2016 год согласно приложению №1 к настоящему решению.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2. Утвердить перечень главных администраторов доходов бюджета городского поселения «Борзинское» - органов местного самоуправления  муниципального района, городского поселения, муниципальных учреждений на 2016 год, согласно приложения № 2 к настоящему решению в связи с изменением кодов классификации доходов бюджетов.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     3. Администрация городского поселения «Борзинское»  вправе в случае изменений функций главных администраторов  доходов  бюджета городского поселения «Борзинское» - органов местного самоуправления муниципального района, городского поселения, муниципальных учреждений или главных администраторов  источников финансирования  дефицита бюджета городского поселения «Борзинское»  уточнять закрепленные за ними источники доходов  бюджета городского поселения, предусмотренные приложениями № 3, к настоящему решению.»;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1.Утвердить источники финансирования дефицита бюджета городского поселения «Борзинское» на 2016 год, согласно приложения № 4 к настоящему решению.»;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4.  Межбюджетные трансферты, получаемые из других бюджетов бюджетной системы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Установить объем межбюджетных трансфертов, получаемых из других бюджетов бюджетной системы на 2016 год в сумме 4 458 тыс. рублей в связи с уточнением кодов классификации межбюджетных трансфертов, с распределением, согласно приложения № 5 к настоящему решению.»;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татья 5. Доходы бюджета городского поселения «Борзинское» по группам и подгруппам классификации доходов бюджета Российской Федерации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в связи с изменением кодов бюджетной классификации доходы бюджета городского поселения «Борзинское» по группам и подгруппам классификации доходов бюджета Российской Федерации на 2016 год, согласно приложения № 6 к настоящему решению.»;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1.6. </w:t>
      </w: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«С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татья  6. Распределение бюджетных ассигнований по расходам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 </w:t>
      </w: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 в связи с изменением кодов классификации расходов бюджетов распределение бюджетных ассигнований по разделам, подразделам, целевым статьям и видам расходов классификации расходов бюджета   на 2016 год, согласно приложения № 7 к настоящему решению.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в связи с изменением кодов классификации расходов бюджетов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 на 2016 год, согласно приложения № 8 к настоящему решению.»;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1.7. </w:t>
      </w: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6B0B7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12. Программа  муниципальных внутренних заимствований 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  Утвердить в связи с изменением суммы погашения основного долга по бюджетным кредитам программу муниципальных внутренних заимствований на 2016 год,  согласно приложения № 9 к настоящему решению.».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                 С.М. Бабушкин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6B0B7E" w:rsidRPr="006B0B7E" w:rsidTr="006B0B7E">
        <w:trPr>
          <w:tblCellSpacing w:w="0" w:type="dxa"/>
          <w:jc w:val="right"/>
        </w:trPr>
        <w:tc>
          <w:tcPr>
            <w:tcW w:w="5775" w:type="dxa"/>
            <w:hideMark/>
          </w:tcPr>
          <w:p w:rsidR="006B0B7E" w:rsidRPr="006B0B7E" w:rsidRDefault="006B0B7E" w:rsidP="006B0B7E">
            <w:pPr>
              <w:spacing w:after="0" w:line="240" w:lineRule="atLeast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B7E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городского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«Борзинское»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бюджете городского поселения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«Борзинское» на 2016 год»</w:t>
            </w:r>
          </w:p>
          <w:p w:rsidR="006B0B7E" w:rsidRPr="006B0B7E" w:rsidRDefault="006B0B7E" w:rsidP="006B0B7E">
            <w:pPr>
              <w:spacing w:after="0" w:line="240" w:lineRule="atLeast"/>
              <w:jc w:val="right"/>
              <w:outlineLvl w:val="1"/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</w:pPr>
            <w:r w:rsidRPr="006B0B7E"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  <w:t>          от 24 декабря 2016 г. № 298</w:t>
            </w:r>
            <w:r w:rsidRPr="006B0B7E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eastAsia="ru-RU"/>
              </w:rPr>
              <w:t>    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Закрепление источников доходов бюджета городского поселения «Борзинское» за главными администраторами доходов бюджета городского поселения – органами государственной власти Российской Федерации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417"/>
        <w:gridCol w:w="5048"/>
      </w:tblGrid>
      <w:tr w:rsidR="006B0B7E" w:rsidRPr="006B0B7E" w:rsidTr="006B0B7E">
        <w:trPr>
          <w:tblCellSpacing w:w="0" w:type="dxa"/>
        </w:trPr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доходов бюджета муниципального района «Борзинский район» за главными администраторами  доходов бюджета муниципального района- органами государственной власти Российской Федерации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B0B7E" w:rsidRPr="006B0B7E" w:rsidTr="006B0B7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580"/>
        <w:gridCol w:w="5520"/>
      </w:tblGrid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служба по надзору в сфере транспорта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1 16 30015 13 0000 140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 правил перевозки крупногабаритных и тяжеловесных грузов по автомобильным дорогам общего пользования местного значения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1 16 33050 13 0000 140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 взыскания (штрафы) за нарушение законодательства Российской Федерации о размещении заказов на поставки товаров, выполнение работ, оказание услуг для нужд поселений.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Управление Федеральной налоговой службы 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по Забайкальскому краю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1 01 02010 01 2000 110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 , в отношении которых исчисление и уплата налога осуществляется в соответствии  со статьями 227, 227.1 и 228 Налогового кодекса Российской Федерации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96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6B0B7E" w:rsidRPr="006B0B7E" w:rsidTr="006B0B7E">
        <w:trPr>
          <w:tblCellSpacing w:w="0" w:type="dxa"/>
        </w:trPr>
        <w:tc>
          <w:tcPr>
            <w:tcW w:w="4965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2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поселения «Борзинское»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        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418"/>
        <w:gridCol w:w="5260"/>
      </w:tblGrid>
      <w:tr w:rsidR="006B0B7E" w:rsidRPr="006B0B7E" w:rsidTr="006B0B7E">
        <w:trPr>
          <w:tblCellSpacing w:w="0" w:type="dxa"/>
        </w:trPr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доходов бюджетов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главных администраторов доходов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B0B7E" w:rsidRPr="006B0B7E" w:rsidTr="006B0B7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575"/>
        <w:gridCol w:w="5767"/>
      </w:tblGrid>
      <w:tr w:rsidR="006B0B7E" w:rsidRPr="006B0B7E" w:rsidTr="006B0B7E">
        <w:trPr>
          <w:tblHeader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jc w:val="center"/>
              <w:outlineLvl w:val="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  <w:t>Администрация муниципального района «Борзинский район»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«Борзинское»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1 11 01050 13 0000 120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1 11 05025 13 0000 120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1 11 05035 13 0000 120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1 11 07015 13 0000 120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унитарных предприятий, созданных поселениями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1 11 09045 13 0000 120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 предприятий, в том числе казенных)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1 13 01995 13 0000 130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  оказания платных услуг (работ) получателями средств бюджетов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1 13 02995 13 0000 130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1 14 01050 13 0000 410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1 14 02053 13 0000 410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1 14 02053 13 0000 440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  имуществу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1 14 06026 13 0000 430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1 15 02050 13 0000 140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outlineLvl w:val="2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  <w:t>Денежные взыскания (штрафы) за нарушение бюджетного законодательства (в части городских бюджетов поселений)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1 17 02000 13 0000 180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  территориях городских поселений (по обязательствам, возникшим до 01 января 2008 года)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1 17 05050 13 0000 180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1 17 01050 13 0000 180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2 02 01999 13 0000 151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дотации бюджетам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 02 02041 13 0000151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поселениях (за исключением автомобильных дорог федерального значения)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2 02 02102 13 0000 151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2 02 03015 13 0000 151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2 02 03999 13 0000 151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субвенции бюджетам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2 02 04012 13 0000 151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2 02 04014 13 0000 151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Межбюджетные трансферты, передаваемые  бюджетам городских поселений из бюджетов муниципальных районов на 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городских 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2 03 05050 13 0000 180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городских поселений от государственной корпорации-Фонда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2 07 05030 13 0000 151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2 08 05000 13 0000 180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2 02 02089 13 0004 151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городских 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1 16 90050 13 0000 140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4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6B0B7E" w:rsidRPr="006B0B7E" w:rsidTr="006B0B7E">
        <w:trPr>
          <w:tblCellSpacing w:w="0" w:type="dxa"/>
        </w:trPr>
        <w:tc>
          <w:tcPr>
            <w:tcW w:w="4245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3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поселения «Борзинское»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«О бюджете городского поселения «Борзинское»на 2016 год»</w:t>
            </w:r>
          </w:p>
          <w:p w:rsidR="006B0B7E" w:rsidRPr="006B0B7E" w:rsidRDefault="006B0B7E" w:rsidP="006B0B7E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        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    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  главных администраторов источников финансирования дефицита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464"/>
        <w:gridCol w:w="4858"/>
      </w:tblGrid>
      <w:tr w:rsidR="006B0B7E" w:rsidRPr="006B0B7E" w:rsidTr="006B0B7E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финансирования дефицита  бюджета муниципального района «Борзинский район» за главными администраторами  источников финансирования дефицита бюджета муниципального района- органами  местного самоуправления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B0B7E" w:rsidRPr="006B0B7E" w:rsidTr="006B0B7E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655"/>
        <w:gridCol w:w="5295"/>
      </w:tblGrid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</w:tr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</w:tr>
      <w:tr w:rsidR="006B0B7E" w:rsidRPr="006B0B7E" w:rsidTr="006B0B7E">
        <w:trPr>
          <w:tblHeader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B0B7E" w:rsidRPr="006B0B7E" w:rsidTr="006B0B7E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4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       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2624"/>
        <w:gridCol w:w="3070"/>
        <w:gridCol w:w="1605"/>
      </w:tblGrid>
      <w:tr w:rsidR="006B0B7E" w:rsidRPr="006B0B7E" w:rsidTr="006B0B7E">
        <w:trPr>
          <w:tblCellSpacing w:w="0" w:type="dxa"/>
        </w:trPr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группы, подгруппы, статьи и вида источника финансирования дефицитов бюджетов, код классификации операций сектора 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- 30 166,7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- 30 166,7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- 30 166,7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- 79 373,0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- 79 373,0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- 79 373,0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- 79 373,0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79 373,0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Уменьшение прочих остатков 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средств бюджетов поселения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79 373,0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79 373,0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79 373,0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B0B7E" w:rsidRPr="006B0B7E" w:rsidTr="006B0B7E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5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5"/>
        <w:gridCol w:w="1560"/>
      </w:tblGrid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5"/>
        <w:gridCol w:w="1560"/>
      </w:tblGrid>
      <w:tr w:rsidR="006B0B7E" w:rsidRPr="006B0B7E" w:rsidTr="006B0B7E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4458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2 02 02999 13 0000 151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2 02 02132 13 0000 151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2 03 05030 13 0000 180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2 03 05040 13 0000 180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B0B7E" w:rsidRPr="006B0B7E" w:rsidTr="006B0B7E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6B0B7E" w:rsidRPr="006B0B7E" w:rsidRDefault="006B0B7E" w:rsidP="006B0B7E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B0B7E" w:rsidRPr="006B0B7E" w:rsidRDefault="006B0B7E" w:rsidP="006B0B7E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 xml:space="preserve">«О бюджете  городского поселения «Борзинское» на </w:t>
            </w: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2016год»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0"/>
        <w:gridCol w:w="1425"/>
      </w:tblGrid>
      <w:tr w:rsidR="006B0B7E" w:rsidRPr="006B0B7E" w:rsidTr="006B0B7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00"/>
        <w:gridCol w:w="1425"/>
      </w:tblGrid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5F5F5"/>
            <w:noWrap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79 373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74 915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101 02000 01 0000 110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101 02 01001 0000 110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53 357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3 940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2 330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2 459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-884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105 03 02001 0000 110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8 473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6 573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106 06 03000 0000 110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 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3 073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106 06 04000 0000 110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  городских 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3 500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111 00 00000 0000 000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4 188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2 208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111 09 04513 0000 120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1 980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114 00 00000 0000 000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4 800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116 33 00000 0000 140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116 90 00000 0000 140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 БЕЗВОЗМЕЗДНЫЕ ПОСТУПЛЕНИЯ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202 01 00113 0000 151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202 02 13213 0000 151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B0B7E" w:rsidRPr="006B0B7E" w:rsidTr="006B0B7E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7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B0B7E" w:rsidRPr="006B0B7E" w:rsidRDefault="006B0B7E" w:rsidP="006B0B7E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 бюджете городского поселения «Борзинское» на 2016 год»</w:t>
            </w:r>
          </w:p>
          <w:p w:rsidR="006B0B7E" w:rsidRPr="006B0B7E" w:rsidRDefault="006B0B7E" w:rsidP="006B0B7E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    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403"/>
        <w:gridCol w:w="477"/>
        <w:gridCol w:w="1207"/>
        <w:gridCol w:w="442"/>
        <w:gridCol w:w="956"/>
      </w:tblGrid>
      <w:tr w:rsidR="006B0B7E" w:rsidRPr="006B0B7E" w:rsidTr="006B0B7E">
        <w:trPr>
          <w:tblCellSpacing w:w="0" w:type="dxa"/>
        </w:trPr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16554,6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13073,8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11990,8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10508,7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7180,3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3940,0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3940,0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3940,0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49 206,3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B0B7E" w:rsidRPr="006B0B7E" w:rsidTr="006B0B7E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8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  бюджете городского поселения «Борзинское» на 2016 год»</w:t>
            </w:r>
          </w:p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2016 год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(в редакции решения № 313 от 4 февраля 2016г.)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1138"/>
        <w:gridCol w:w="568"/>
        <w:gridCol w:w="568"/>
        <w:gridCol w:w="1423"/>
        <w:gridCol w:w="568"/>
        <w:gridCol w:w="1272"/>
      </w:tblGrid>
      <w:tr w:rsidR="006B0B7E" w:rsidRPr="006B0B7E" w:rsidTr="006B0B7E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16554,6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</w:t>
            </w:r>
          </w:p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13073,8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11990,8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10508,7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7180,3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0000021801  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3940,0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3940,0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3940,0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Капитальный ремонт государственного жилищного </w:t>
            </w: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6580,4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5080,4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1836,3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49 206,3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4185"/>
      </w:tblGrid>
      <w:tr w:rsidR="006B0B7E" w:rsidRPr="006B0B7E" w:rsidTr="006B0B7E">
        <w:trPr>
          <w:gridAfter w:val="1"/>
          <w:wAfter w:w="4185" w:type="dxa"/>
          <w:trHeight w:val="90"/>
          <w:tblCellSpacing w:w="0" w:type="dxa"/>
        </w:trPr>
        <w:tc>
          <w:tcPr>
            <w:tcW w:w="5025" w:type="dxa"/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9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rHeight w:val="187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5" w:type="dxa"/>
            <w:shd w:val="clear" w:color="auto" w:fill="FFFFFF"/>
            <w:vAlign w:val="center"/>
            <w:hideMark/>
          </w:tcPr>
          <w:tbl>
            <w:tblPr>
              <w:tblW w:w="41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5"/>
            </w:tblGrid>
            <w:tr w:rsidR="006B0B7E" w:rsidRPr="006B0B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0B7E" w:rsidRPr="006B0B7E" w:rsidRDefault="006B0B7E" w:rsidP="006B0B7E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9</w:t>
                  </w:r>
                </w:p>
                <w:p w:rsidR="006B0B7E" w:rsidRPr="006B0B7E" w:rsidRDefault="006B0B7E" w:rsidP="006B0B7E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 Совета городского</w:t>
                  </w:r>
                </w:p>
                <w:p w:rsidR="006B0B7E" w:rsidRPr="006B0B7E" w:rsidRDefault="006B0B7E" w:rsidP="006B0B7E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 «Борзинское»</w:t>
                  </w:r>
                </w:p>
                <w:p w:rsidR="006B0B7E" w:rsidRPr="006B0B7E" w:rsidRDefault="006B0B7E" w:rsidP="006B0B7E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бюджете городского поселения «Борзинское» на 2016 год»</w:t>
                  </w:r>
                </w:p>
                <w:p w:rsidR="006B0B7E" w:rsidRPr="006B0B7E" w:rsidRDefault="006B0B7E" w:rsidP="006B0B7E">
                  <w:pPr>
                    <w:framePr w:hSpace="45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0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  24 декабря 2016 года   № 298</w:t>
                  </w:r>
                </w:p>
              </w:tc>
            </w:tr>
          </w:tbl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Программа</w:t>
      </w:r>
      <w:r w:rsidRPr="006B0B7E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br/>
        <w:t>муниципальных внутренних заимствований на 2016 год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B0B7E" w:rsidRPr="006B0B7E" w:rsidRDefault="006B0B7E" w:rsidP="006B0B7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B0B7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Настоящая Программа  муниципальных внутренних заимствований городского поселения «Борзинское» составлена в соответствии с Бюджетным кодексом Российской Федерации и устанавливает перечень и общий объем муниципальных внутренних заимствований, осуществляемых  городским поселением «Борзинское», направляемых на покрытие дефицита  местного бюджета  и исполнение долговых обязательств  городского поселения «Борзинское».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515"/>
        <w:gridCol w:w="1275"/>
      </w:tblGrid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(тыс. рублей)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-30 167,7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-30 167,7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tLeas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Общий объем муниципальных  внутренних заимствований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-30 167,7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Привлечение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B0B7E" w:rsidRPr="006B0B7E" w:rsidRDefault="006B0B7E" w:rsidP="006B0B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-30 167,7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</w:tblGrid>
      <w:tr w:rsidR="006B0B7E" w:rsidRPr="006B0B7E" w:rsidTr="006B0B7E">
        <w:trPr>
          <w:trHeight w:val="45"/>
          <w:tblCellSpacing w:w="0" w:type="dxa"/>
        </w:trPr>
        <w:tc>
          <w:tcPr>
            <w:tcW w:w="6435" w:type="dxa"/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4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B0B7E" w:rsidRPr="006B0B7E" w:rsidTr="006B0B7E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B0B7E" w:rsidRPr="006B0B7E" w:rsidRDefault="006B0B7E" w:rsidP="006B0B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B0B7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6B0B7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1"/>
    <w:rsid w:val="005418C5"/>
    <w:rsid w:val="006B0B7E"/>
    <w:rsid w:val="00973338"/>
    <w:rsid w:val="00E7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0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0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0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B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B7E"/>
    <w:rPr>
      <w:b/>
      <w:bCs/>
    </w:rPr>
  </w:style>
  <w:style w:type="character" w:customStyle="1" w:styleId="apple-converted-space">
    <w:name w:val="apple-converted-space"/>
    <w:basedOn w:val="a0"/>
    <w:rsid w:val="006B0B7E"/>
  </w:style>
  <w:style w:type="character" w:styleId="a5">
    <w:name w:val="Emphasis"/>
    <w:basedOn w:val="a0"/>
    <w:uiPriority w:val="20"/>
    <w:qFormat/>
    <w:rsid w:val="006B0B7E"/>
    <w:rPr>
      <w:i/>
      <w:iCs/>
    </w:rPr>
  </w:style>
  <w:style w:type="paragraph" w:customStyle="1" w:styleId="consnormal">
    <w:name w:val="consnormal"/>
    <w:basedOn w:val="a"/>
    <w:rsid w:val="006B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0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B0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0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B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B7E"/>
    <w:rPr>
      <w:b/>
      <w:bCs/>
    </w:rPr>
  </w:style>
  <w:style w:type="character" w:customStyle="1" w:styleId="apple-converted-space">
    <w:name w:val="apple-converted-space"/>
    <w:basedOn w:val="a0"/>
    <w:rsid w:val="006B0B7E"/>
  </w:style>
  <w:style w:type="character" w:styleId="a5">
    <w:name w:val="Emphasis"/>
    <w:basedOn w:val="a0"/>
    <w:uiPriority w:val="20"/>
    <w:qFormat/>
    <w:rsid w:val="006B0B7E"/>
    <w:rPr>
      <w:i/>
      <w:iCs/>
    </w:rPr>
  </w:style>
  <w:style w:type="paragraph" w:customStyle="1" w:styleId="consnormal">
    <w:name w:val="consnormal"/>
    <w:basedOn w:val="a"/>
    <w:rsid w:val="006B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7412</Words>
  <Characters>42249</Characters>
  <Application>Microsoft Office Word</Application>
  <DocSecurity>0</DocSecurity>
  <Lines>352</Lines>
  <Paragraphs>99</Paragraphs>
  <ScaleCrop>false</ScaleCrop>
  <Company/>
  <LinksUpToDate>false</LinksUpToDate>
  <CharactersWithSpaces>49562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2016-09-30T04:10:00Z</dcterms:created>
  <dcterms:modified xsi:type="dcterms:W3CDTF">2016-09-30T04:11:00Z</dcterms:modified>
</cp:coreProperties>
</file>